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ADAE" w14:textId="708EC834" w:rsidR="007670CB" w:rsidRPr="00872F81" w:rsidRDefault="007670CB" w:rsidP="007670CB">
      <w:pPr>
        <w:rPr>
          <w:sz w:val="24"/>
          <w:szCs w:val="24"/>
        </w:rPr>
      </w:pPr>
      <w:r w:rsidRPr="00872F81">
        <w:rPr>
          <w:sz w:val="24"/>
          <w:szCs w:val="24"/>
        </w:rPr>
        <w:t>Thermometer Directions</w:t>
      </w:r>
    </w:p>
    <w:p w14:paraId="30A372B8" w14:textId="77D6B09D" w:rsidR="00AE43C7" w:rsidRPr="00872F81" w:rsidRDefault="00AE43C7" w:rsidP="007670CB">
      <w:pPr>
        <w:rPr>
          <w:sz w:val="24"/>
          <w:szCs w:val="24"/>
        </w:rPr>
      </w:pPr>
      <w:r w:rsidRPr="00872F81">
        <w:rPr>
          <w:sz w:val="24"/>
          <w:szCs w:val="24"/>
        </w:rPr>
        <w:t>Directions to Create your Fillable CDA Thermometer</w:t>
      </w:r>
    </w:p>
    <w:p w14:paraId="060D9793" w14:textId="77777777" w:rsidR="007670CB" w:rsidRPr="00872F81" w:rsidRDefault="007670CB" w:rsidP="007670CB">
      <w:pPr>
        <w:rPr>
          <w:sz w:val="24"/>
          <w:szCs w:val="24"/>
        </w:rPr>
      </w:pPr>
    </w:p>
    <w:p w14:paraId="650A0960" w14:textId="66DA3E8D" w:rsidR="00AE43C7" w:rsidRPr="00872F81" w:rsidRDefault="00AE43C7" w:rsidP="00AE43C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72F81">
        <w:rPr>
          <w:sz w:val="24"/>
          <w:szCs w:val="24"/>
        </w:rPr>
        <w:t>C</w:t>
      </w:r>
      <w:r w:rsidR="007670CB" w:rsidRPr="00872F81">
        <w:rPr>
          <w:sz w:val="24"/>
          <w:szCs w:val="24"/>
        </w:rPr>
        <w:t xml:space="preserve">lick the </w:t>
      </w:r>
      <w:r w:rsidRPr="00872F81">
        <w:rPr>
          <w:sz w:val="24"/>
          <w:szCs w:val="24"/>
        </w:rPr>
        <w:t>“E</w:t>
      </w:r>
      <w:r w:rsidR="007670CB" w:rsidRPr="00872F81">
        <w:rPr>
          <w:sz w:val="24"/>
          <w:szCs w:val="24"/>
        </w:rPr>
        <w:t>dit</w:t>
      </w:r>
      <w:r w:rsidRPr="00872F81">
        <w:rPr>
          <w:sz w:val="24"/>
          <w:szCs w:val="24"/>
        </w:rPr>
        <w:t xml:space="preserve"> &amp; Create”</w:t>
      </w:r>
      <w:r w:rsidR="007670CB" w:rsidRPr="00872F81">
        <w:rPr>
          <w:sz w:val="24"/>
          <w:szCs w:val="24"/>
        </w:rPr>
        <w:t xml:space="preserve"> button</w:t>
      </w:r>
      <w:r w:rsidRPr="00872F81">
        <w:rPr>
          <w:sz w:val="24"/>
          <w:szCs w:val="24"/>
        </w:rPr>
        <w:t xml:space="preserve"> (top right)</w:t>
      </w:r>
    </w:p>
    <w:p w14:paraId="7C498A52" w14:textId="23348CBB" w:rsidR="007670CB" w:rsidRPr="00872F81" w:rsidRDefault="00AE43C7" w:rsidP="00AE43C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72F81">
        <w:rPr>
          <w:sz w:val="24"/>
          <w:szCs w:val="24"/>
        </w:rPr>
        <w:t>S</w:t>
      </w:r>
      <w:r w:rsidR="007670CB" w:rsidRPr="00872F81">
        <w:rPr>
          <w:sz w:val="24"/>
          <w:szCs w:val="24"/>
        </w:rPr>
        <w:t>elect “Edit with Paint 3D”</w:t>
      </w:r>
      <w:r w:rsidRPr="00872F81">
        <w:rPr>
          <w:sz w:val="24"/>
          <w:szCs w:val="24"/>
        </w:rPr>
        <w:t xml:space="preserve"> button (bottom choice)</w:t>
      </w:r>
    </w:p>
    <w:p w14:paraId="389DC22A" w14:textId="77777777" w:rsidR="00AE43C7" w:rsidRPr="00872F81" w:rsidRDefault="007670CB" w:rsidP="00AE43C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72F81">
        <w:rPr>
          <w:rFonts w:eastAsia="Times New Roman"/>
          <w:sz w:val="24"/>
          <w:szCs w:val="24"/>
        </w:rPr>
        <w:t xml:space="preserve">Zoom in on the </w:t>
      </w:r>
      <w:r w:rsidR="00AE43C7" w:rsidRPr="00872F81">
        <w:rPr>
          <w:rFonts w:eastAsia="Times New Roman"/>
          <w:sz w:val="24"/>
          <w:szCs w:val="24"/>
        </w:rPr>
        <w:t>thermometer</w:t>
      </w:r>
      <w:r w:rsidRPr="00872F81">
        <w:rPr>
          <w:rFonts w:eastAsia="Times New Roman"/>
          <w:sz w:val="24"/>
          <w:szCs w:val="24"/>
        </w:rPr>
        <w:t xml:space="preserve"> </w:t>
      </w:r>
      <w:r w:rsidR="003C73AF" w:rsidRPr="00872F81">
        <w:rPr>
          <w:rFonts w:eastAsia="Times New Roman"/>
          <w:sz w:val="24"/>
          <w:szCs w:val="24"/>
        </w:rPr>
        <w:t xml:space="preserve">with + sign </w:t>
      </w:r>
      <w:r w:rsidRPr="00872F81">
        <w:rPr>
          <w:rFonts w:eastAsia="Times New Roman"/>
          <w:sz w:val="24"/>
          <w:szCs w:val="24"/>
        </w:rPr>
        <w:t xml:space="preserve">so you can really see the dashes on the side </w:t>
      </w:r>
      <w:r w:rsidR="00AE43C7" w:rsidRPr="00872F81">
        <w:rPr>
          <w:rFonts w:eastAsia="Times New Roman"/>
          <w:sz w:val="24"/>
          <w:szCs w:val="24"/>
        </w:rPr>
        <w:t xml:space="preserve">for </w:t>
      </w:r>
      <w:proofErr w:type="gramStart"/>
      <w:r w:rsidR="00AE43C7" w:rsidRPr="00872F81">
        <w:rPr>
          <w:rFonts w:eastAsia="Times New Roman"/>
          <w:sz w:val="24"/>
          <w:szCs w:val="24"/>
        </w:rPr>
        <w:t>percentages  (</w:t>
      </w:r>
      <w:proofErr w:type="gramEnd"/>
      <w:r w:rsidR="00AE43C7" w:rsidRPr="00872F81">
        <w:rPr>
          <w:rFonts w:eastAsia="Times New Roman"/>
          <w:sz w:val="24"/>
          <w:szCs w:val="24"/>
        </w:rPr>
        <w:t>know your % to goal so you can fill in)</w:t>
      </w:r>
    </w:p>
    <w:p w14:paraId="10DC2777" w14:textId="77777777" w:rsidR="00AE43C7" w:rsidRPr="00872F81" w:rsidRDefault="007670CB" w:rsidP="00AE43C7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72F81">
        <w:rPr>
          <w:rFonts w:eastAsia="Times New Roman"/>
          <w:sz w:val="24"/>
          <w:szCs w:val="24"/>
        </w:rPr>
        <w:t xml:space="preserve">In the </w:t>
      </w:r>
      <w:r w:rsidR="00AE43C7" w:rsidRPr="00872F81">
        <w:rPr>
          <w:rFonts w:eastAsia="Times New Roman"/>
          <w:sz w:val="24"/>
          <w:szCs w:val="24"/>
        </w:rPr>
        <w:t xml:space="preserve">very </w:t>
      </w:r>
      <w:r w:rsidRPr="00872F81">
        <w:rPr>
          <w:rFonts w:eastAsia="Times New Roman"/>
          <w:sz w:val="24"/>
          <w:szCs w:val="24"/>
        </w:rPr>
        <w:t xml:space="preserve">top </w:t>
      </w:r>
      <w:r w:rsidR="00AE43C7" w:rsidRPr="00872F81">
        <w:rPr>
          <w:rFonts w:eastAsia="Times New Roman"/>
          <w:sz w:val="24"/>
          <w:szCs w:val="24"/>
        </w:rPr>
        <w:t xml:space="preserve">black </w:t>
      </w:r>
      <w:r w:rsidRPr="00872F81">
        <w:rPr>
          <w:rFonts w:eastAsia="Times New Roman"/>
          <w:sz w:val="24"/>
          <w:szCs w:val="24"/>
        </w:rPr>
        <w:t>ribbon, click “Brushes”</w:t>
      </w:r>
    </w:p>
    <w:p w14:paraId="0D9F49C6" w14:textId="77777777" w:rsidR="00462981" w:rsidRPr="00872F81" w:rsidRDefault="007670CB" w:rsidP="0046298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72F81">
        <w:rPr>
          <w:rFonts w:eastAsia="Times New Roman"/>
          <w:sz w:val="24"/>
          <w:szCs w:val="24"/>
        </w:rPr>
        <w:t>On the side ba</w:t>
      </w:r>
      <w:r w:rsidR="00462981" w:rsidRPr="00872F81">
        <w:rPr>
          <w:rFonts w:eastAsia="Times New Roman"/>
          <w:sz w:val="24"/>
          <w:szCs w:val="24"/>
        </w:rPr>
        <w:t xml:space="preserve">r - </w:t>
      </w:r>
      <w:r w:rsidRPr="00872F81">
        <w:rPr>
          <w:rFonts w:eastAsia="Times New Roman"/>
          <w:sz w:val="24"/>
          <w:szCs w:val="24"/>
        </w:rPr>
        <w:t>to select color</w:t>
      </w:r>
      <w:r w:rsidR="00462981" w:rsidRPr="00872F81">
        <w:rPr>
          <w:rFonts w:eastAsia="Times New Roman"/>
          <w:sz w:val="24"/>
          <w:szCs w:val="24"/>
        </w:rPr>
        <w:t xml:space="preserve"> -</w:t>
      </w:r>
      <w:r w:rsidRPr="00872F81">
        <w:rPr>
          <w:rFonts w:eastAsia="Times New Roman"/>
          <w:sz w:val="24"/>
          <w:szCs w:val="24"/>
        </w:rPr>
        <w:t xml:space="preserve"> select the </w:t>
      </w:r>
      <w:r w:rsidR="00462981" w:rsidRPr="00872F81">
        <w:rPr>
          <w:rFonts w:eastAsia="Times New Roman"/>
          <w:sz w:val="24"/>
          <w:szCs w:val="24"/>
        </w:rPr>
        <w:t>“</w:t>
      </w:r>
      <w:r w:rsidRPr="00872F81">
        <w:rPr>
          <w:rFonts w:eastAsia="Times New Roman"/>
          <w:sz w:val="24"/>
          <w:szCs w:val="24"/>
        </w:rPr>
        <w:t>eyedrop</w:t>
      </w:r>
      <w:r w:rsidR="00462981" w:rsidRPr="00872F81">
        <w:rPr>
          <w:rFonts w:eastAsia="Times New Roman"/>
          <w:sz w:val="24"/>
          <w:szCs w:val="24"/>
        </w:rPr>
        <w:t>per”</w:t>
      </w:r>
      <w:r w:rsidRPr="00872F81">
        <w:rPr>
          <w:rFonts w:eastAsia="Times New Roman"/>
          <w:sz w:val="24"/>
          <w:szCs w:val="24"/>
        </w:rPr>
        <w:t xml:space="preserve"> and </w:t>
      </w:r>
      <w:r w:rsidR="00462981" w:rsidRPr="00872F81">
        <w:rPr>
          <w:rFonts w:eastAsia="Times New Roman"/>
          <w:sz w:val="24"/>
          <w:szCs w:val="24"/>
        </w:rPr>
        <w:t xml:space="preserve">then </w:t>
      </w:r>
      <w:r w:rsidRPr="00872F81">
        <w:rPr>
          <w:rFonts w:eastAsia="Times New Roman"/>
          <w:sz w:val="24"/>
          <w:szCs w:val="24"/>
        </w:rPr>
        <w:t>click in the red circle</w:t>
      </w:r>
      <w:r w:rsidR="00462981" w:rsidRPr="00872F81">
        <w:rPr>
          <w:rFonts w:eastAsia="Times New Roman"/>
          <w:sz w:val="24"/>
          <w:szCs w:val="24"/>
        </w:rPr>
        <w:t xml:space="preserve"> of thermometer</w:t>
      </w:r>
      <w:r w:rsidRPr="00872F81">
        <w:rPr>
          <w:rFonts w:eastAsia="Times New Roman"/>
          <w:sz w:val="24"/>
          <w:szCs w:val="24"/>
        </w:rPr>
        <w:t xml:space="preserve"> to customize the color to the red in the thermometer</w:t>
      </w:r>
    </w:p>
    <w:p w14:paraId="5EF93B2F" w14:textId="6D1062F2" w:rsidR="007670CB" w:rsidRPr="00872F81" w:rsidRDefault="007670CB" w:rsidP="0046298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72F81">
        <w:rPr>
          <w:rFonts w:eastAsia="Times New Roman"/>
          <w:sz w:val="24"/>
          <w:szCs w:val="24"/>
        </w:rPr>
        <w:t xml:space="preserve">In the top </w:t>
      </w:r>
      <w:r w:rsidR="00462981" w:rsidRPr="00872F81">
        <w:rPr>
          <w:rFonts w:eastAsia="Times New Roman"/>
          <w:sz w:val="24"/>
          <w:szCs w:val="24"/>
        </w:rPr>
        <w:t xml:space="preserve">black </w:t>
      </w:r>
      <w:r w:rsidRPr="00872F81">
        <w:rPr>
          <w:rFonts w:eastAsia="Times New Roman"/>
          <w:sz w:val="24"/>
          <w:szCs w:val="24"/>
        </w:rPr>
        <w:t>ribbon</w:t>
      </w:r>
      <w:r w:rsidR="00462981" w:rsidRPr="00872F81">
        <w:rPr>
          <w:rFonts w:eastAsia="Times New Roman"/>
          <w:sz w:val="24"/>
          <w:szCs w:val="24"/>
        </w:rPr>
        <w:t xml:space="preserve"> under “Brushes”</w:t>
      </w:r>
      <w:r w:rsidRPr="00872F81">
        <w:rPr>
          <w:rFonts w:eastAsia="Times New Roman"/>
          <w:sz w:val="24"/>
          <w:szCs w:val="24"/>
        </w:rPr>
        <w:t>, click “3D shapes”</w:t>
      </w:r>
    </w:p>
    <w:p w14:paraId="1A605CFB" w14:textId="631A5D78" w:rsidR="007670CB" w:rsidRPr="00872F81" w:rsidRDefault="00462981" w:rsidP="0046298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72F81">
        <w:rPr>
          <w:rFonts w:eastAsia="Times New Roman"/>
          <w:sz w:val="24"/>
          <w:szCs w:val="24"/>
        </w:rPr>
        <w:t>In the sidebar, s</w:t>
      </w:r>
      <w:r w:rsidR="007670CB" w:rsidRPr="00872F81">
        <w:rPr>
          <w:rFonts w:eastAsia="Times New Roman"/>
          <w:sz w:val="24"/>
          <w:szCs w:val="24"/>
        </w:rPr>
        <w:t xml:space="preserve">elect the </w:t>
      </w:r>
      <w:r w:rsidR="007670CB" w:rsidRPr="00872F81">
        <w:rPr>
          <w:rFonts w:eastAsia="Times New Roman"/>
          <w:sz w:val="24"/>
          <w:szCs w:val="24"/>
          <w:u w:val="single"/>
        </w:rPr>
        <w:t>cylinder</w:t>
      </w:r>
      <w:r w:rsidR="007670CB" w:rsidRPr="00872F81">
        <w:rPr>
          <w:rFonts w:eastAsia="Times New Roman"/>
          <w:sz w:val="24"/>
          <w:szCs w:val="24"/>
        </w:rPr>
        <w:t xml:space="preserve"> shape from “3D objects” and draw your cylinder in the thermometer, making it as </w:t>
      </w:r>
      <w:r w:rsidRPr="00872F81">
        <w:rPr>
          <w:rFonts w:eastAsia="Times New Roman"/>
          <w:sz w:val="24"/>
          <w:szCs w:val="24"/>
        </w:rPr>
        <w:t>full as you want to represent your percent to goal.  Once the cylinder is in place, you can drag the edges to fill it in.</w:t>
      </w:r>
    </w:p>
    <w:p w14:paraId="7DDBDA07" w14:textId="22628764" w:rsidR="007670CB" w:rsidRPr="00872F81" w:rsidRDefault="00462981" w:rsidP="00462981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872F81">
        <w:rPr>
          <w:rFonts w:eastAsia="Times New Roman"/>
          <w:sz w:val="24"/>
          <w:szCs w:val="24"/>
        </w:rPr>
        <w:t xml:space="preserve">Go to Menu at top left, Save As </w:t>
      </w:r>
      <w:r w:rsidR="007670CB" w:rsidRPr="00872F81">
        <w:rPr>
          <w:rFonts w:eastAsia="Times New Roman"/>
          <w:sz w:val="24"/>
          <w:szCs w:val="24"/>
        </w:rPr>
        <w:t xml:space="preserve">a </w:t>
      </w:r>
      <w:r w:rsidRPr="00872F81">
        <w:rPr>
          <w:rFonts w:eastAsia="Times New Roman"/>
          <w:sz w:val="24"/>
          <w:szCs w:val="24"/>
        </w:rPr>
        <w:t>Paint 3D Project</w:t>
      </w:r>
      <w:r w:rsidR="007670CB" w:rsidRPr="00872F81">
        <w:rPr>
          <w:rFonts w:eastAsia="Times New Roman"/>
          <w:sz w:val="24"/>
          <w:szCs w:val="24"/>
        </w:rPr>
        <w:t>,</w:t>
      </w:r>
      <w:r w:rsidRPr="00872F81">
        <w:rPr>
          <w:rFonts w:eastAsia="Times New Roman"/>
          <w:sz w:val="24"/>
          <w:szCs w:val="24"/>
        </w:rPr>
        <w:t xml:space="preserve"> and</w:t>
      </w:r>
      <w:r w:rsidR="007670CB" w:rsidRPr="00872F81">
        <w:rPr>
          <w:rFonts w:eastAsia="Times New Roman"/>
          <w:sz w:val="24"/>
          <w:szCs w:val="24"/>
        </w:rPr>
        <w:t xml:space="preserve"> you can go back later and “grow” the cylinder to make the thermometer rise.</w:t>
      </w:r>
    </w:p>
    <w:p w14:paraId="76483E5E" w14:textId="1D3FB5F2" w:rsidR="009979A7" w:rsidRDefault="009979A7" w:rsidP="00AE43C7">
      <w:pPr>
        <w:spacing w:line="276" w:lineRule="auto"/>
        <w:rPr>
          <w:sz w:val="24"/>
          <w:szCs w:val="24"/>
        </w:rPr>
      </w:pPr>
    </w:p>
    <w:p w14:paraId="3033D577" w14:textId="7A2F9249" w:rsidR="00872F81" w:rsidRPr="00872F81" w:rsidRDefault="00872F81" w:rsidP="00872F81">
      <w:pPr>
        <w:spacing w:line="276" w:lineRule="auto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 wp14:anchorId="74047F82" wp14:editId="3BA148DA">
            <wp:extent cx="3086100" cy="399756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254" cy="400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2F81" w:rsidRPr="0087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44349"/>
    <w:multiLevelType w:val="hybridMultilevel"/>
    <w:tmpl w:val="04F8F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74367"/>
    <w:multiLevelType w:val="hybridMultilevel"/>
    <w:tmpl w:val="7E6E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5F8B"/>
    <w:multiLevelType w:val="hybridMultilevel"/>
    <w:tmpl w:val="DB56EADE"/>
    <w:lvl w:ilvl="0" w:tplc="1C0C6A0C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CB"/>
    <w:rsid w:val="001658AC"/>
    <w:rsid w:val="003C73AF"/>
    <w:rsid w:val="00462981"/>
    <w:rsid w:val="007670CB"/>
    <w:rsid w:val="00872F81"/>
    <w:rsid w:val="009979A7"/>
    <w:rsid w:val="00A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9634"/>
  <w15:chartTrackingRefBased/>
  <w15:docId w15:val="{4942DD11-AA31-4A59-B540-188A4ECB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CB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58A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7670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Wentz, Lisa</dc:creator>
  <cp:keywords/>
  <dc:description/>
  <cp:lastModifiedBy>Wentz, Lisa</cp:lastModifiedBy>
  <cp:revision>3</cp:revision>
  <dcterms:created xsi:type="dcterms:W3CDTF">2018-10-26T21:52:00Z</dcterms:created>
  <dcterms:modified xsi:type="dcterms:W3CDTF">2018-12-19T21:25:00Z</dcterms:modified>
</cp:coreProperties>
</file>